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532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4C80251B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B1C49E8" w14:textId="1C08B22C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CB596C" w:rsidRPr="00CB596C">
        <w:rPr>
          <w:rFonts w:ascii="Times New Roman" w:hAnsi="Times New Roman" w:cs="Times New Roman"/>
          <w:sz w:val="24"/>
          <w:szCs w:val="24"/>
        </w:rPr>
        <w:t>32515235263</w:t>
      </w:r>
    </w:p>
    <w:p w14:paraId="374C45F6" w14:textId="39B7C588" w:rsidR="009B708B" w:rsidRPr="00CB596C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474229">
        <w:rPr>
          <w:rFonts w:ascii="Times New Roman" w:hAnsi="Times New Roman" w:cs="Times New Roman"/>
          <w:sz w:val="24"/>
          <w:szCs w:val="24"/>
        </w:rPr>
        <w:t>13</w:t>
      </w:r>
      <w:r w:rsidR="00871FBF">
        <w:rPr>
          <w:rFonts w:ascii="Times New Roman" w:hAnsi="Times New Roman" w:cs="Times New Roman"/>
          <w:sz w:val="24"/>
          <w:szCs w:val="24"/>
        </w:rPr>
        <w:t>.</w:t>
      </w:r>
      <w:r w:rsidR="00CB596C" w:rsidRPr="0004184B">
        <w:rPr>
          <w:rFonts w:ascii="Times New Roman" w:hAnsi="Times New Roman" w:cs="Times New Roman"/>
          <w:sz w:val="24"/>
          <w:szCs w:val="24"/>
        </w:rPr>
        <w:t>10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562C99" w:rsidRPr="00CB596C">
        <w:rPr>
          <w:rFonts w:ascii="Times New Roman" w:hAnsi="Times New Roman" w:cs="Times New Roman"/>
          <w:sz w:val="24"/>
          <w:szCs w:val="24"/>
        </w:rPr>
        <w:t>5</w:t>
      </w:r>
    </w:p>
    <w:p w14:paraId="0424D1CD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3915A60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A44D17E" w14:textId="2ABA6F9B" w:rsidR="006A74F4" w:rsidRPr="00ED718E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596C" w:rsidRPr="000A0D9E">
        <w:rPr>
          <w:rFonts w:ascii="Times New Roman" w:eastAsia="Times New Roman" w:hAnsi="Times New Roman" w:cs="Times New Roman"/>
          <w:sz w:val="24"/>
          <w:szCs w:val="24"/>
        </w:rPr>
        <w:t>Включение в состав информационно-измерительной системы коммерческого учета электроэнергии ООО «Иркутскэнергосбыт» дополнительных точек измерения в количестве 7 штук, выполнив комплекс строительно-монтажных, пусконаладочных, поверительных работ: установка компонентов измерительных комплексов (электросчетчики, трансформаторы тока и напряжения, устройства, обеспечивающие сбор, обработку, хранение и передачу данных); поверка счетчиков, трансформаторов тока. Услуга будет оказана в части: АИИС КУЭ ООО "Иркутскэнергосбыт"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5A697" w14:textId="5D62B1C6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 w:rsidRPr="0056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C" w:rsidRPr="00CB596C">
        <w:rPr>
          <w:rFonts w:ascii="Times New Roman" w:eastAsia="Times New Roman" w:hAnsi="Times New Roman" w:cs="Times New Roman"/>
          <w:bCs/>
          <w:sz w:val="24"/>
          <w:szCs w:val="24"/>
        </w:rPr>
        <w:t xml:space="preserve">2 177 262,00 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74C433" w14:textId="4710F230" w:rsidR="004F45A0" w:rsidRPr="00CB596C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ц</w:t>
      </w:r>
      <w:r w:rsidR="00CB596C" w:rsidRPr="00CB596C">
        <w:rPr>
          <w:rFonts w:ascii="Times New Roman" w:eastAsia="Times New Roman" w:hAnsi="Times New Roman" w:cs="Times New Roman"/>
          <w:sz w:val="24"/>
          <w:szCs w:val="24"/>
        </w:rPr>
        <w:t>ена Работ включает в себя вознаграждение Подрядчика, а также все возможные расходы, которые возникают, возникнут или могут возникнуть у Подрядчика в ходе выполнения Работ по Договору, включая приобретение оборудования и материалов, организацию передачи данных в соответствии с Регламентами оптового рынка электроэнергии и мощности.  Цена Работ не подлежит увеличению, в том числе в случае изменения налогового и таможенного законодательства, индексов инфляции, изменения курса валют и иных обстоятельств. Превышение Подрядчиком объемов и стоимости Работ по Договору, не подтвержденное дополнительным соглашением Сторон, не подлежит оплате Заказчиком.</w:t>
      </w:r>
    </w:p>
    <w:p w14:paraId="7297AE18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3FFEB931" w14:textId="77777777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2A136AFD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45FC2BC0" w14:textId="280D991A" w:rsidR="00ED718E" w:rsidRPr="00871FBF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71FBF" w:rsidRPr="00871FBF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</w:t>
      </w:r>
      <w:r w:rsidR="00CB596C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главн</w:t>
      </w:r>
      <w:r w:rsidR="00871FBF" w:rsidRPr="00871FBF">
        <w:rPr>
          <w:rFonts w:ascii="Times New Roman" w:hAnsi="Times New Roman" w:cs="Times New Roman"/>
          <w:sz w:val="24"/>
          <w:szCs w:val="24"/>
        </w:rPr>
        <w:t>ый</w:t>
      </w:r>
      <w:r w:rsidRPr="00871FBF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871FBF" w:rsidRPr="00871FBF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</w:p>
    <w:p w14:paraId="7627354C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9348890" w14:textId="586FCB42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</w:t>
      </w:r>
      <w:r w:rsidR="00562C99">
        <w:rPr>
          <w:rFonts w:ascii="Times New Roman" w:hAnsi="Times New Roman" w:cs="Times New Roman"/>
          <w:sz w:val="24"/>
          <w:szCs w:val="24"/>
        </w:rPr>
        <w:t xml:space="preserve"> Кошелев А.Е.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67E224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16CC0BA" w14:textId="0BB80BC4" w:rsidR="00562C99" w:rsidRPr="00871FBF" w:rsidRDefault="00562C99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4D91AB00" w14:textId="07E3EF8D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CB596C">
        <w:rPr>
          <w:rFonts w:ascii="Times New Roman" w:hAnsi="Times New Roman" w:cs="Times New Roman"/>
          <w:sz w:val="24"/>
          <w:szCs w:val="24"/>
        </w:rPr>
        <w:t>Ткач Н.Б.</w:t>
      </w:r>
    </w:p>
    <w:p w14:paraId="685A02CD" w14:textId="77777777"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02A7093" w14:textId="4E699C89" w:rsidR="00ED718E" w:rsidRDefault="00562C99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</w:t>
      </w:r>
    </w:p>
    <w:p w14:paraId="44A702F8" w14:textId="393F325B" w:rsidR="00CB596C" w:rsidRPr="00CB596C" w:rsidRDefault="00CB596C" w:rsidP="00CB596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96C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487BAEB1" w14:textId="5A17114A" w:rsidR="00CB596C" w:rsidRPr="00871FBF" w:rsidRDefault="00CB596C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СТА Лысенко В.В.</w:t>
      </w:r>
    </w:p>
    <w:p w14:paraId="572DAC24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1BAC5" w14:textId="6CDA3C13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9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6DB4E" w14:textId="387D1840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анализе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="00CB596C">
        <w:rPr>
          <w:rFonts w:ascii="Times New Roman" w:eastAsia="Times New Roman" w:hAnsi="Times New Roman" w:cs="Times New Roman"/>
          <w:sz w:val="24"/>
          <w:szCs w:val="24"/>
        </w:rPr>
        <w:t xml:space="preserve"> было продлено электронной площадкой на 50 мин., до 09:50)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7FA9A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0445D9CA" w14:textId="77777777" w:rsidR="00B754A5" w:rsidRPr="00871FBF" w:rsidRDefault="00B754A5" w:rsidP="00562C9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lastRenderedPageBreak/>
        <w:t>4. Информация об Участниках закупки 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5F13ADD6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06C0C6D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2C980EC0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607AB8E2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14:paraId="1E5D7ACA" w14:textId="77777777" w:rsidTr="00753568">
        <w:tc>
          <w:tcPr>
            <w:tcW w:w="1502" w:type="dxa"/>
            <w:vAlign w:val="center"/>
          </w:tcPr>
          <w:p w14:paraId="1100CEA0" w14:textId="77777777"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67038878" w14:textId="36BFF111" w:rsidR="006873A9" w:rsidRPr="00151866" w:rsidRDefault="00CB596C" w:rsidP="00871F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6C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 09:11</w:t>
            </w:r>
          </w:p>
        </w:tc>
        <w:tc>
          <w:tcPr>
            <w:tcW w:w="4208" w:type="dxa"/>
          </w:tcPr>
          <w:p w14:paraId="20A62689" w14:textId="07B8E2E4" w:rsidR="006873A9" w:rsidRDefault="00D371C2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«РЭС </w:t>
            </w:r>
            <w:r w:rsidR="00F7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18675AF" w14:textId="5CD33675" w:rsidR="00D371C2" w:rsidRPr="00151866" w:rsidRDefault="00D371C2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371C2">
              <w:rPr>
                <w:rFonts w:ascii="Times New Roman" w:eastAsia="Times New Roman" w:hAnsi="Times New Roman" w:cs="Times New Roman"/>
                <w:sz w:val="24"/>
                <w:szCs w:val="24"/>
              </w:rPr>
              <w:t>3328489050</w:t>
            </w:r>
          </w:p>
        </w:tc>
      </w:tr>
      <w:tr w:rsidR="00D371C2" w:rsidRPr="00151866" w14:paraId="021DF0B3" w14:textId="77777777" w:rsidTr="00753568">
        <w:tc>
          <w:tcPr>
            <w:tcW w:w="1502" w:type="dxa"/>
            <w:vAlign w:val="center"/>
          </w:tcPr>
          <w:p w14:paraId="033C646A" w14:textId="77777777" w:rsidR="00D371C2" w:rsidRPr="00151866" w:rsidRDefault="00D371C2" w:rsidP="00D371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3EE4EAFF" w14:textId="357D316E" w:rsidR="00D371C2" w:rsidRPr="00151866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1C2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 09:20</w:t>
            </w:r>
          </w:p>
        </w:tc>
        <w:tc>
          <w:tcPr>
            <w:tcW w:w="4208" w:type="dxa"/>
          </w:tcPr>
          <w:p w14:paraId="6DF8F9C1" w14:textId="77777777" w:rsidR="00D371C2" w:rsidRPr="00697EF8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«ИРМЕТ»</w:t>
            </w:r>
          </w:p>
          <w:p w14:paraId="0809FC3A" w14:textId="0392461F" w:rsidR="00D371C2" w:rsidRPr="00151866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</w:tr>
    </w:tbl>
    <w:p w14:paraId="63C15DE1" w14:textId="77777777" w:rsidR="00562C99" w:rsidRDefault="00562C99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E9A95" w14:textId="53E71945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279AF48D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1EAD05BF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EC22C07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A1FF8DD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D371C2" w:rsidRPr="00151866" w14:paraId="7D29B2BB" w14:textId="77777777" w:rsidTr="007B34DF">
        <w:tc>
          <w:tcPr>
            <w:tcW w:w="1696" w:type="dxa"/>
            <w:vAlign w:val="center"/>
          </w:tcPr>
          <w:p w14:paraId="7EA49CE3" w14:textId="77777777" w:rsidR="00D371C2" w:rsidRPr="00151866" w:rsidRDefault="00D371C2" w:rsidP="00D371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36ACB3FA" w14:textId="1F65FCB9" w:rsidR="00D371C2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«РЭС </w:t>
            </w:r>
            <w:r w:rsidR="00F7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D7A41AE" w14:textId="1A816021" w:rsidR="00D371C2" w:rsidRPr="007B34DF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371C2">
              <w:rPr>
                <w:rFonts w:ascii="Times New Roman" w:eastAsia="Times New Roman" w:hAnsi="Times New Roman" w:cs="Times New Roman"/>
                <w:sz w:val="24"/>
                <w:szCs w:val="24"/>
              </w:rPr>
              <w:t>3328489050</w:t>
            </w:r>
          </w:p>
        </w:tc>
        <w:tc>
          <w:tcPr>
            <w:tcW w:w="4111" w:type="dxa"/>
            <w:vAlign w:val="center"/>
          </w:tcPr>
          <w:p w14:paraId="6636A0E7" w14:textId="2246E1A2" w:rsidR="00D371C2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2 070 125,03 руб.,</w:t>
            </w:r>
          </w:p>
          <w:p w14:paraId="58C79EF3" w14:textId="77777777" w:rsidR="00D371C2" w:rsidRPr="00151866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  <w:tr w:rsidR="00D371C2" w:rsidRPr="00151866" w14:paraId="59A90E2D" w14:textId="77777777" w:rsidTr="007B34DF">
        <w:tc>
          <w:tcPr>
            <w:tcW w:w="1696" w:type="dxa"/>
            <w:vAlign w:val="center"/>
          </w:tcPr>
          <w:p w14:paraId="43BAA3B3" w14:textId="77777777" w:rsidR="00D371C2" w:rsidRDefault="00D371C2" w:rsidP="00D371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14:paraId="70519173" w14:textId="77777777" w:rsidR="00D371C2" w:rsidRPr="00697EF8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«ИРМЕТ»</w:t>
            </w:r>
          </w:p>
          <w:p w14:paraId="6EE9E55F" w14:textId="0445E337" w:rsidR="00D371C2" w:rsidRPr="007B34DF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4111" w:type="dxa"/>
            <w:vAlign w:val="center"/>
          </w:tcPr>
          <w:p w14:paraId="1B330249" w14:textId="54F02EA5" w:rsidR="00D371C2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2 062 505,72 руб.,</w:t>
            </w:r>
          </w:p>
          <w:p w14:paraId="1D7CD94D" w14:textId="5ADB8EDD" w:rsidR="00D371C2" w:rsidRPr="00151866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14:paraId="4591BED2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25C67" w14:textId="7AAC0C54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22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71C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1C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002B3868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09AF944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D8AF8E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D3AECC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E598FF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D371C2" w:rsidRPr="009C2A89" w14:paraId="32D38738" w14:textId="77777777" w:rsidTr="007B34DF">
        <w:tc>
          <w:tcPr>
            <w:tcW w:w="846" w:type="dxa"/>
            <w:vAlign w:val="center"/>
          </w:tcPr>
          <w:p w14:paraId="151FADBC" w14:textId="77777777" w:rsidR="00D371C2" w:rsidRPr="009C2A89" w:rsidRDefault="00D371C2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1DD71423" w14:textId="3E1D9AE3" w:rsidR="00D371C2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«РЭС </w:t>
            </w:r>
            <w:r w:rsidR="00F7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8C1D0DC" w14:textId="5F2C4D91" w:rsidR="00D371C2" w:rsidRPr="007B34DF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D371C2">
              <w:rPr>
                <w:rFonts w:ascii="Times New Roman" w:eastAsia="Times New Roman" w:hAnsi="Times New Roman" w:cs="Times New Roman"/>
                <w:sz w:val="24"/>
                <w:szCs w:val="24"/>
              </w:rPr>
              <w:t>3328489050</w:t>
            </w:r>
          </w:p>
        </w:tc>
        <w:tc>
          <w:tcPr>
            <w:tcW w:w="2693" w:type="dxa"/>
            <w:vAlign w:val="center"/>
          </w:tcPr>
          <w:p w14:paraId="5E764AFB" w14:textId="77777777" w:rsidR="00D371C2" w:rsidRPr="009C2A89" w:rsidRDefault="00D371C2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7B276ED3" w14:textId="77777777" w:rsidR="00D371C2" w:rsidRPr="003210A4" w:rsidRDefault="00D371C2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D371C2" w:rsidRPr="009C2A89" w14:paraId="2CDB286E" w14:textId="77777777" w:rsidTr="00E100A7">
        <w:tc>
          <w:tcPr>
            <w:tcW w:w="846" w:type="dxa"/>
            <w:vAlign w:val="center"/>
          </w:tcPr>
          <w:p w14:paraId="77F73ED7" w14:textId="77777777" w:rsidR="00D371C2" w:rsidRPr="009C2A89" w:rsidRDefault="00D371C2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1A89F20" w14:textId="77777777" w:rsidR="00D371C2" w:rsidRPr="00697EF8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«ИРМЕТ»</w:t>
            </w:r>
          </w:p>
          <w:p w14:paraId="2B20A0DE" w14:textId="7CED543B" w:rsidR="00D371C2" w:rsidRPr="00151866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562C99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2693" w:type="dxa"/>
            <w:vAlign w:val="center"/>
          </w:tcPr>
          <w:p w14:paraId="1DC8258A" w14:textId="77777777" w:rsidR="00D371C2" w:rsidRPr="009C2A89" w:rsidRDefault="00D371C2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2254DE26" w14:textId="7ADF88E3" w:rsidR="00D371C2" w:rsidRPr="003210A4" w:rsidRDefault="00876A7B" w:rsidP="00D371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371C2"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  <w:r w:rsidR="000F2195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6EE702A1" w14:textId="658FEBE6" w:rsidR="00876A7B" w:rsidRDefault="00876A7B" w:rsidP="00876A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Заявка ООО ИРМЕТ» содержит Протокол разногласий, в котором в качестве обязательных условий указано: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2202"/>
        <w:gridCol w:w="2359"/>
        <w:gridCol w:w="4703"/>
      </w:tblGrid>
      <w:tr w:rsidR="00876A7B" w:rsidRPr="00876A7B" w14:paraId="7B280943" w14:textId="77777777" w:rsidTr="00876A7B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5F9" w14:textId="77777777" w:rsidR="00876A7B" w:rsidRPr="00876A7B" w:rsidRDefault="00876A7B" w:rsidP="00876A7B">
            <w:pPr>
              <w:pStyle w:val="af3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76A7B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14A" w14:textId="77777777" w:rsidR="00876A7B" w:rsidRPr="00876A7B" w:rsidRDefault="00876A7B" w:rsidP="00876A7B">
            <w:pPr>
              <w:pStyle w:val="af3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76A7B">
              <w:rPr>
                <w:rFonts w:ascii="Times New Roman" w:hAnsi="Times New Roman" w:cs="Times New Roman"/>
                <w:szCs w:val="22"/>
              </w:rPr>
              <w:t xml:space="preserve">№ пункта проекта договора (указать раздел, пункт)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9EF" w14:textId="77777777" w:rsidR="00876A7B" w:rsidRPr="00876A7B" w:rsidRDefault="00876A7B" w:rsidP="00876A7B">
            <w:pPr>
              <w:pStyle w:val="af3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76A7B">
              <w:rPr>
                <w:rFonts w:ascii="Times New Roman" w:hAnsi="Times New Roman" w:cs="Times New Roman"/>
                <w:szCs w:val="22"/>
              </w:rPr>
              <w:t>Исходные формул</w:t>
            </w:r>
            <w:r w:rsidRPr="00876A7B">
              <w:rPr>
                <w:rFonts w:ascii="Times New Roman" w:hAnsi="Times New Roman" w:cs="Times New Roman"/>
                <w:szCs w:val="22"/>
              </w:rPr>
              <w:t>и</w:t>
            </w:r>
            <w:r w:rsidRPr="00876A7B">
              <w:rPr>
                <w:rFonts w:ascii="Times New Roman" w:hAnsi="Times New Roman" w:cs="Times New Roman"/>
                <w:szCs w:val="22"/>
              </w:rPr>
              <w:t>ровки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ECD" w14:textId="77777777" w:rsidR="00876A7B" w:rsidRPr="00876A7B" w:rsidRDefault="00876A7B" w:rsidP="00876A7B">
            <w:pPr>
              <w:pStyle w:val="af3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76A7B">
              <w:rPr>
                <w:rFonts w:ascii="Times New Roman" w:hAnsi="Times New Roman" w:cs="Times New Roman"/>
                <w:szCs w:val="22"/>
              </w:rPr>
              <w:t>Предложения Участника</w:t>
            </w:r>
          </w:p>
        </w:tc>
      </w:tr>
      <w:tr w:rsidR="00876A7B" w:rsidRPr="00876A7B" w14:paraId="00774152" w14:textId="77777777" w:rsidTr="00876A7B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2E1" w14:textId="77777777" w:rsidR="00876A7B" w:rsidRPr="00876A7B" w:rsidRDefault="00876A7B" w:rsidP="00876A7B">
            <w:pPr>
              <w:numPr>
                <w:ilvl w:val="0"/>
                <w:numId w:val="42"/>
              </w:numPr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F2C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14:paraId="7FC3783A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Этап выполнения работ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2D5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 результатах поверки электросчетчиков и трансформаторов тока точек измерения №№3-6.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F4C" w14:textId="77777777" w:rsidR="00876A7B" w:rsidRPr="00876A7B" w:rsidRDefault="00876A7B" w:rsidP="00876A7B">
            <w:pPr>
              <w:pStyle w:val="af4"/>
              <w:spacing w:before="0"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 xml:space="preserve">Замена измерительных комплексов (электросчётчики, трансформаторы тока) точек измерения №№3-6 с установкой новых электросчетчиков и трансформаторов тока, соответствующих требованиям ОРЭМ и имеющих действующую государственную поверку. </w:t>
            </w:r>
          </w:p>
          <w:p w14:paraId="4FE4101C" w14:textId="77777777" w:rsidR="00876A7B" w:rsidRPr="00876A7B" w:rsidRDefault="00876A7B" w:rsidP="00876A7B">
            <w:pPr>
              <w:pStyle w:val="af4"/>
              <w:spacing w:before="0"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Передача демонтированных электросчетчиков и трансформаторов тока собственнику – филиалу ЮЭС АО «ИЭСК».</w:t>
            </w:r>
          </w:p>
        </w:tc>
      </w:tr>
      <w:tr w:rsidR="00876A7B" w:rsidRPr="00876A7B" w14:paraId="2B6BE6BA" w14:textId="77777777" w:rsidTr="00876A7B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05F" w14:textId="77777777" w:rsidR="00876A7B" w:rsidRPr="00876A7B" w:rsidRDefault="00876A7B" w:rsidP="00876A7B">
            <w:pPr>
              <w:numPr>
                <w:ilvl w:val="0"/>
                <w:numId w:val="42"/>
              </w:numPr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573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Приложение №2</w:t>
            </w:r>
          </w:p>
          <w:p w14:paraId="3CF8523D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Этап выполнения работ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040" w14:textId="77777777" w:rsidR="00876A7B" w:rsidRPr="00876A7B" w:rsidRDefault="00876A7B" w:rsidP="00876A7B">
            <w:pPr>
              <w:pStyle w:val="af4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 результатах поверки электросчетчиков и трансформаторов тока точек измерения №№3-6.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2AC" w14:textId="77777777" w:rsidR="00876A7B" w:rsidRPr="00876A7B" w:rsidRDefault="00876A7B" w:rsidP="00876A7B">
            <w:pPr>
              <w:pStyle w:val="af4"/>
              <w:spacing w:before="0"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 xml:space="preserve">Замена измерительных комплексов (электросчётчики, трансформаторы тока) точек измерения №№3-6 с установкой новых электросчетчиков и трансформаторов тока, соответствующих требованиям ОРЭМ и имеющих действующую государственную поверку. </w:t>
            </w:r>
          </w:p>
          <w:p w14:paraId="12577589" w14:textId="77777777" w:rsidR="00876A7B" w:rsidRPr="00876A7B" w:rsidRDefault="00876A7B" w:rsidP="00876A7B">
            <w:pPr>
              <w:pStyle w:val="af4"/>
              <w:spacing w:before="0" w:after="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6A7B">
              <w:rPr>
                <w:rFonts w:ascii="Times New Roman" w:hAnsi="Times New Roman" w:cs="Times New Roman"/>
                <w:sz w:val="22"/>
                <w:szCs w:val="22"/>
              </w:rPr>
              <w:t>Передача демонтированных электросчетчиков и трансформаторов тока собственнику – филиалу ЮЭС АО «ИЭСК».</w:t>
            </w:r>
          </w:p>
        </w:tc>
      </w:tr>
    </w:tbl>
    <w:p w14:paraId="11F1733F" w14:textId="21D01436" w:rsidR="00876A7B" w:rsidRDefault="00876A7B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Комиссией принято решение – согласиться с предложением ООО «ИРМЕТ», изложенном в Протоколе разногласий.</w:t>
      </w:r>
    </w:p>
    <w:p w14:paraId="6EAAC885" w14:textId="4E9CC2B9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B77E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9309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критериями и процедурами оценки предложения Участников были ранжированы следующим образом:</w:t>
      </w:r>
    </w:p>
    <w:p w14:paraId="401F7EC3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484"/>
        <w:gridCol w:w="3484"/>
      </w:tblGrid>
      <w:tr w:rsidR="00D371C2" w:rsidRPr="006B2687" w14:paraId="7E118791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70959DE3" w14:textId="1267A33E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Критерий оценки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36D712C3" w14:textId="1CFE81C8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АО «РЭС </w:t>
            </w:r>
            <w:r w:rsidR="00F743B4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Групп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»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73F7A212" w14:textId="1D952D66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ООО «ИРМЕТ»</w:t>
            </w:r>
          </w:p>
        </w:tc>
      </w:tr>
      <w:tr w:rsidR="00D371C2" w:rsidRPr="006B2687" w14:paraId="0E8DB11E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018ACFC6" w14:textId="39FE429F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Цена, руб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4551896A" w14:textId="5AB1887A" w:rsidR="00D371C2" w:rsidRPr="006B2687" w:rsidRDefault="00D371C2" w:rsidP="00D371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2 070 125,03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641180F9" w14:textId="32FAC9E9" w:rsidR="00D371C2" w:rsidRPr="006B2687" w:rsidRDefault="00D371C2" w:rsidP="00D371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2 062 505,72</w:t>
            </w:r>
          </w:p>
        </w:tc>
      </w:tr>
      <w:tr w:rsidR="00D371C2" w:rsidRPr="006B2687" w14:paraId="6C2D7952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6CD08B83" w14:textId="67FA27F8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Сроки оплаты, дней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34158BCB" w14:textId="79ACE3B5" w:rsidR="00D371C2" w:rsidRDefault="00D371C2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Сумма 690 041,68 без НДС / 828 050,02 с НДС</w:t>
            </w:r>
          </w:p>
          <w:p w14:paraId="78A89D3F" w14:textId="3B17755F" w:rsidR="00D371C2" w:rsidRDefault="00F743B4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D371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вансовый платёж;</w:t>
            </w:r>
          </w:p>
          <w:p w14:paraId="658058BC" w14:textId="1777C1D5" w:rsidR="00D371C2" w:rsidRDefault="00D371C2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Оставшуюся сумму </w:t>
            </w:r>
            <w:r w:rsidR="00F743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(2 070 125,03 – 828 050,02 = 1 242 075,01)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течение 30 дней с даты приёмки работ.</w:t>
            </w:r>
          </w:p>
          <w:p w14:paraId="2247168A" w14:textId="0D8110C6" w:rsidR="00D371C2" w:rsidRPr="006B2687" w:rsidRDefault="00D371C2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14:paraId="17850299" w14:textId="6A7B5740" w:rsidR="00D371C2" w:rsidRPr="006B2687" w:rsidRDefault="00D371C2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Однако, учитывая, что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АО «РЭС </w:t>
            </w:r>
            <w:r w:rsidR="00F743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Групп</w:t>
            </w: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по данным Реестра субъектов малого и среднего предпринимательства (СМСП)</w:t>
            </w: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https://ofd.nalog.ru/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является СМСП, то н</w:t>
            </w:r>
            <w:r w:rsidRPr="00C957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 основании Постановления Правительства РФ от 11.12.2014 №1352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срок оплаты не может быть более 7 рабочих дней. Для расчёта в календарных днях принимается равным 9.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</w:tcPr>
          <w:p w14:paraId="32BB25AE" w14:textId="77777777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B2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</w:p>
          <w:p w14:paraId="64C17189" w14:textId="3A624DB7" w:rsidR="00D371C2" w:rsidRPr="006B2687" w:rsidRDefault="00D371C2" w:rsidP="00D371C2">
            <w:pPr>
              <w:spacing w:line="21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C2" w:rsidRPr="006B2687" w14:paraId="1C8B17B7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279435DA" w14:textId="0B21E9DD" w:rsidR="00D371C2" w:rsidRPr="006B2687" w:rsidRDefault="00D371C2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Цена с учётом срока оплаты, пересчитанная на количество дней по ключевой ставке Банка России (</w:t>
            </w:r>
            <w:r w:rsidR="0004184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% годовых)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65F97BD7" w14:textId="59B3F860" w:rsidR="00D371C2" w:rsidRDefault="00474229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(1) Аванс без пересчёта по ключевой ставке =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828 050,02</w:t>
            </w:r>
          </w:p>
          <w:p w14:paraId="70AC76A8" w14:textId="34963736" w:rsidR="00474229" w:rsidRDefault="00C15818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 w:rsidR="0047422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 w:rsidR="0047422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Остальная сумма пересчитывается по ключевой ставке на 9 дней:</w:t>
            </w:r>
          </w:p>
          <w:p w14:paraId="64380B78" w14:textId="77777777" w:rsidR="00474229" w:rsidRDefault="00474229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1 242 075,01 – (1 242 075,01 х 0,17 х 9 дней / 365 дней в году) = </w:t>
            </w:r>
            <w:r w:rsidR="00C1581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1 236 868,50</w:t>
            </w:r>
          </w:p>
          <w:p w14:paraId="5626B5E3" w14:textId="77777777" w:rsidR="00C15818" w:rsidRDefault="00C15818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(1)+(2) = 828 050,02 + 1 236 868,50 =</w:t>
            </w:r>
          </w:p>
          <w:p w14:paraId="7BE2B7CB" w14:textId="35AD552D" w:rsidR="00C15818" w:rsidRPr="006B2687" w:rsidRDefault="00C15818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= 2 064 918,52 р.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43B1F183" w14:textId="2ADFA140" w:rsidR="00D371C2" w:rsidRPr="006B2687" w:rsidRDefault="0004184B" w:rsidP="00D371C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2 062 505,72</w:t>
            </w:r>
            <w:r w:rsidR="00D371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– 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2 062 505,72</w:t>
            </w:r>
            <w:r w:rsidR="00D371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х 0,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</w:t>
            </w:r>
            <w:r w:rsidR="00D371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  <w:r w:rsidR="00D371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дней / 365 дней в году) = </w:t>
            </w:r>
            <w:r w:rsidR="0047422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2 033 687,15</w:t>
            </w:r>
            <w:r w:rsidR="00C1581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р.</w:t>
            </w:r>
          </w:p>
        </w:tc>
      </w:tr>
      <w:tr w:rsidR="00C15818" w:rsidRPr="006B2687" w14:paraId="3B2611C7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1F199B41" w14:textId="1B8A1830" w:rsidR="00C15818" w:rsidRPr="006B2687" w:rsidRDefault="00C15818" w:rsidP="00C1581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Количество баллов (с минимальным значением критерия = 100. Остальным – пропорционально)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44E90E69" w14:textId="0FB9AE2F" w:rsidR="00C15818" w:rsidRDefault="00C15818" w:rsidP="00C1581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2 033 687,15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х 100 /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2 064 918,52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=</w:t>
            </w:r>
          </w:p>
          <w:p w14:paraId="3465C2F0" w14:textId="2CF036A4" w:rsidR="00C15818" w:rsidRPr="006B2687" w:rsidRDefault="00C15818" w:rsidP="00C1581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= 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8,488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3EF43F1D" w14:textId="6C44C6F8" w:rsidR="00C15818" w:rsidRPr="006B2687" w:rsidRDefault="00C15818" w:rsidP="00C1581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</w:tr>
      <w:tr w:rsidR="00C15818" w:rsidRPr="00EA1E3A" w14:paraId="6F41C84E" w14:textId="77777777" w:rsidTr="00C15818">
        <w:tc>
          <w:tcPr>
            <w:tcW w:w="2830" w:type="dxa"/>
            <w:tcMar>
              <w:left w:w="57" w:type="dxa"/>
              <w:right w:w="57" w:type="dxa"/>
            </w:tcMar>
          </w:tcPr>
          <w:p w14:paraId="3D27AB77" w14:textId="452F02FF" w:rsidR="00C15818" w:rsidRPr="00EA1E3A" w:rsidRDefault="00C15818" w:rsidP="00C1581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Ранг (место) по итогам закупки)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35E9B9FD" w14:textId="58D0AD18" w:rsidR="00C15818" w:rsidRPr="00EA1E3A" w:rsidRDefault="00C15818" w:rsidP="00C1581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3484" w:type="dxa"/>
            <w:tcMar>
              <w:left w:w="57" w:type="dxa"/>
              <w:right w:w="57" w:type="dxa"/>
            </w:tcMar>
            <w:vAlign w:val="center"/>
          </w:tcPr>
          <w:p w14:paraId="6290FCDE" w14:textId="6CD54226" w:rsidR="00C15818" w:rsidRPr="00EA1E3A" w:rsidRDefault="00C15818" w:rsidP="00C1581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</w:p>
        </w:tc>
      </w:tr>
    </w:tbl>
    <w:p w14:paraId="471C878E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C89247C" w14:textId="5A6124D6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анализа предложений лучшей среди допущенных становится заявка 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D615A3">
        <w:rPr>
          <w:rFonts w:ascii="Times New Roman" w:eastAsia="Times New Roman" w:hAnsi="Times New Roman" w:cs="Times New Roman"/>
          <w:spacing w:val="-4"/>
          <w:sz w:val="24"/>
          <w:szCs w:val="24"/>
        </w:rPr>
        <w:t>ИРМЕТ</w:t>
      </w:r>
      <w:r w:rsidR="003548B6"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5BCF123D" w14:textId="77777777" w:rsidR="005751CB" w:rsidRDefault="005751CB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244970FB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0800F0C" w14:textId="18CC578D" w:rsidR="00E76B82" w:rsidRDefault="00C44484" w:rsidP="00876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>ИРМЕТ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F2195">
        <w:rPr>
          <w:rFonts w:ascii="Times New Roman" w:eastAsia="Times New Roman" w:hAnsi="Times New Roman" w:cs="Times New Roman"/>
          <w:sz w:val="24"/>
          <w:szCs w:val="24"/>
        </w:rPr>
        <w:t>2 062 505,72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 руб., включая НДС</w:t>
      </w:r>
      <w:r w:rsidR="002C74EC" w:rsidRPr="002C74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74EC" w:rsidRPr="00F75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0F2195">
        <w:rPr>
          <w:rFonts w:ascii="Times New Roman" w:eastAsia="Times New Roman" w:hAnsi="Times New Roman" w:cs="Times New Roman"/>
          <w:sz w:val="24"/>
          <w:szCs w:val="24"/>
        </w:rPr>
        <w:t>выполнения работ по 31.01.2026</w:t>
      </w:r>
      <w:r w:rsidR="004B6B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5CC3" w:rsidRPr="000F2195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 осуществляется </w:t>
      </w:r>
      <w:r w:rsidR="000F2195" w:rsidRPr="000F2195">
        <w:rPr>
          <w:rFonts w:ascii="Times New Roman" w:eastAsia="Times New Roman" w:hAnsi="Times New Roman" w:cs="Times New Roman"/>
          <w:sz w:val="24"/>
          <w:szCs w:val="24"/>
        </w:rPr>
        <w:t>в течение 30 (тридцати) дней с даты подписания сторонами двухсторонних документов, подтверждающих соответствие выполненных работ условиям договора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6A7B">
        <w:rPr>
          <w:rFonts w:ascii="Times New Roman" w:eastAsia="Times New Roman" w:hAnsi="Times New Roman" w:cs="Times New Roman"/>
          <w:sz w:val="24"/>
          <w:szCs w:val="24"/>
        </w:rPr>
        <w:t xml:space="preserve">, с учётом принятого предложения ООО «ИРМЕТ» в части замены </w:t>
      </w:r>
      <w:r w:rsidR="00876A7B" w:rsidRPr="00876A7B">
        <w:rPr>
          <w:rFonts w:ascii="Times New Roman" w:eastAsia="Times New Roman" w:hAnsi="Times New Roman" w:cs="Times New Roman"/>
          <w:sz w:val="24"/>
          <w:szCs w:val="24"/>
        </w:rPr>
        <w:t>измерительных комплексов (электросчётчики, трансформаторы тока) точек измерения №№3-6 с установкой новых электросчетчиков и трансформаторов тока, соответствующих требованиям ОРЭМ и имеющих действующую государственную поверку</w:t>
      </w:r>
      <w:r w:rsidR="00876A7B">
        <w:rPr>
          <w:rFonts w:ascii="Times New Roman" w:eastAsia="Times New Roman" w:hAnsi="Times New Roman" w:cs="Times New Roman"/>
          <w:sz w:val="24"/>
          <w:szCs w:val="24"/>
        </w:rPr>
        <w:t>, с п</w:t>
      </w:r>
      <w:r w:rsidR="00876A7B" w:rsidRPr="00876A7B">
        <w:rPr>
          <w:rFonts w:ascii="Times New Roman" w:eastAsia="Times New Roman" w:hAnsi="Times New Roman" w:cs="Times New Roman"/>
          <w:sz w:val="24"/>
          <w:szCs w:val="24"/>
        </w:rPr>
        <w:t>ередач</w:t>
      </w:r>
      <w:r w:rsidR="00876A7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76A7B" w:rsidRPr="00876A7B">
        <w:rPr>
          <w:rFonts w:ascii="Times New Roman" w:eastAsia="Times New Roman" w:hAnsi="Times New Roman" w:cs="Times New Roman"/>
          <w:sz w:val="24"/>
          <w:szCs w:val="24"/>
        </w:rPr>
        <w:t xml:space="preserve"> демонтированных электросчетчиков и трансформаторов тока собственнику – филиалу ЮЭС АО «ИЭСК»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E0C3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6AB84192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5492" w14:textId="77777777" w:rsidR="005A4081" w:rsidRDefault="005A4081" w:rsidP="001D011F">
      <w:pPr>
        <w:spacing w:after="0" w:line="240" w:lineRule="auto"/>
      </w:pPr>
      <w:r>
        <w:separator/>
      </w:r>
    </w:p>
  </w:endnote>
  <w:endnote w:type="continuationSeparator" w:id="0">
    <w:p w14:paraId="35C6A176" w14:textId="77777777" w:rsidR="005A4081" w:rsidRDefault="005A408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0B1940E1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DF">
          <w:rPr>
            <w:noProof/>
          </w:rPr>
          <w:t>3</w:t>
        </w:r>
        <w:r>
          <w:fldChar w:fldCharType="end"/>
        </w:r>
      </w:p>
    </w:sdtContent>
  </w:sdt>
  <w:p w14:paraId="62DAA01F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5FA6" w14:textId="77777777" w:rsidR="005A4081" w:rsidRDefault="005A4081" w:rsidP="001D011F">
      <w:pPr>
        <w:spacing w:after="0" w:line="240" w:lineRule="auto"/>
      </w:pPr>
      <w:r>
        <w:separator/>
      </w:r>
    </w:p>
  </w:footnote>
  <w:footnote w:type="continuationSeparator" w:id="0">
    <w:p w14:paraId="0E4647FC" w14:textId="77777777" w:rsidR="005A4081" w:rsidRDefault="005A408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6"/>
  </w:num>
  <w:num w:numId="12">
    <w:abstractNumId w:val="12"/>
  </w:num>
  <w:num w:numId="13">
    <w:abstractNumId w:val="23"/>
  </w:num>
  <w:num w:numId="14">
    <w:abstractNumId w:val="18"/>
  </w:num>
  <w:num w:numId="15">
    <w:abstractNumId w:val="4"/>
  </w:num>
  <w:num w:numId="16">
    <w:abstractNumId w:val="31"/>
  </w:num>
  <w:num w:numId="17">
    <w:abstractNumId w:val="11"/>
  </w:num>
  <w:num w:numId="18">
    <w:abstractNumId w:val="3"/>
  </w:num>
  <w:num w:numId="19">
    <w:abstractNumId w:val="14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5"/>
  </w:num>
  <w:num w:numId="37">
    <w:abstractNumId w:val="27"/>
  </w:num>
  <w:num w:numId="38">
    <w:abstractNumId w:val="32"/>
  </w:num>
  <w:num w:numId="39">
    <w:abstractNumId w:val="33"/>
  </w:num>
  <w:num w:numId="40">
    <w:abstractNumId w:val="16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184B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195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1BB4"/>
    <w:rsid w:val="00180AC9"/>
    <w:rsid w:val="00181D9F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C74EC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45F44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11DB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4229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2C99"/>
    <w:rsid w:val="00566BFD"/>
    <w:rsid w:val="00572E10"/>
    <w:rsid w:val="005751CB"/>
    <w:rsid w:val="00576259"/>
    <w:rsid w:val="00580034"/>
    <w:rsid w:val="00584B75"/>
    <w:rsid w:val="00591121"/>
    <w:rsid w:val="005972F0"/>
    <w:rsid w:val="005A0268"/>
    <w:rsid w:val="005A4081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61A5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2687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1FBF"/>
    <w:rsid w:val="00872C8B"/>
    <w:rsid w:val="00874103"/>
    <w:rsid w:val="00874AEB"/>
    <w:rsid w:val="00876A7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44C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5CC3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4CD5"/>
    <w:rsid w:val="00B54AA0"/>
    <w:rsid w:val="00B56205"/>
    <w:rsid w:val="00B622F5"/>
    <w:rsid w:val="00B63066"/>
    <w:rsid w:val="00B6338B"/>
    <w:rsid w:val="00B65160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5818"/>
    <w:rsid w:val="00C17F6C"/>
    <w:rsid w:val="00C23BE3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574C"/>
    <w:rsid w:val="00C97C67"/>
    <w:rsid w:val="00CA3475"/>
    <w:rsid w:val="00CA4439"/>
    <w:rsid w:val="00CA5426"/>
    <w:rsid w:val="00CA6550"/>
    <w:rsid w:val="00CB46F6"/>
    <w:rsid w:val="00CB596C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1C2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1E3A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43B4"/>
    <w:rsid w:val="00F7716B"/>
    <w:rsid w:val="00F777EE"/>
    <w:rsid w:val="00F80489"/>
    <w:rsid w:val="00F847D6"/>
    <w:rsid w:val="00F91D41"/>
    <w:rsid w:val="00F92E78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94F0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B2687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character" w:styleId="af2">
    <w:name w:val="Unresolved Mention"/>
    <w:basedOn w:val="a3"/>
    <w:uiPriority w:val="99"/>
    <w:semiHidden/>
    <w:unhideWhenUsed/>
    <w:rsid w:val="00C9574C"/>
    <w:rPr>
      <w:color w:val="605E5C"/>
      <w:shd w:val="clear" w:color="auto" w:fill="E1DFDD"/>
    </w:rPr>
  </w:style>
  <w:style w:type="paragraph" w:customStyle="1" w:styleId="af3">
    <w:name w:val="Таблица шапка"/>
    <w:basedOn w:val="a2"/>
    <w:rsid w:val="00876A7B"/>
    <w:pPr>
      <w:keepNext/>
      <w:spacing w:before="40" w:after="40" w:line="240" w:lineRule="auto"/>
      <w:ind w:left="57" w:right="57"/>
    </w:pPr>
    <w:rPr>
      <w:rFonts w:ascii="Arial" w:eastAsia="Arial" w:hAnsi="Arial" w:cs="Arial"/>
      <w:snapToGrid w:val="0"/>
      <w:szCs w:val="20"/>
    </w:rPr>
  </w:style>
  <w:style w:type="paragraph" w:customStyle="1" w:styleId="af4">
    <w:name w:val="Таблица текст"/>
    <w:basedOn w:val="a2"/>
    <w:rsid w:val="00876A7B"/>
    <w:pPr>
      <w:spacing w:before="40" w:after="40" w:line="240" w:lineRule="auto"/>
      <w:ind w:left="57" w:right="57"/>
    </w:pPr>
    <w:rPr>
      <w:rFonts w:ascii="Arial" w:eastAsia="Arial" w:hAnsi="Arial" w:cs="Arial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7240-74D6-457B-BF2C-1A8AF685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7</cp:revision>
  <cp:lastPrinted>2024-08-27T00:40:00Z</cp:lastPrinted>
  <dcterms:created xsi:type="dcterms:W3CDTF">2025-10-09T01:35:00Z</dcterms:created>
  <dcterms:modified xsi:type="dcterms:W3CDTF">2025-10-13T02:53:00Z</dcterms:modified>
</cp:coreProperties>
</file>